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5327" w14:textId="5211B95B" w:rsidR="00533F5A" w:rsidRPr="0060217B" w:rsidRDefault="00C62580" w:rsidP="00B00661">
      <w:pPr>
        <w:rPr>
          <w:b/>
          <w:bCs/>
          <w:sz w:val="23"/>
          <w:szCs w:val="23"/>
        </w:rPr>
      </w:pPr>
      <w:r w:rsidRPr="0060217B">
        <w:rPr>
          <w:b/>
          <w:bCs/>
          <w:sz w:val="23"/>
          <w:szCs w:val="23"/>
        </w:rPr>
        <w:t>Großes Interesse an Erneuerbarer Energiegemeinschaft in XXX</w:t>
      </w:r>
      <w:r w:rsidR="00B07F20" w:rsidRPr="0060217B">
        <w:rPr>
          <w:sz w:val="23"/>
          <w:szCs w:val="23"/>
        </w:rPr>
        <w:br/>
      </w:r>
      <w:r w:rsidR="00B1383E" w:rsidRPr="0060217B">
        <w:rPr>
          <w:b/>
          <w:bCs/>
          <w:sz w:val="23"/>
          <w:szCs w:val="23"/>
        </w:rPr>
        <w:t xml:space="preserve">Günstiger Strom </w:t>
      </w:r>
      <w:r w:rsidRPr="0060217B">
        <w:rPr>
          <w:b/>
          <w:bCs/>
          <w:sz w:val="23"/>
          <w:szCs w:val="23"/>
        </w:rPr>
        <w:t>vom und für den Nachbarn</w:t>
      </w:r>
    </w:p>
    <w:p w14:paraId="7F8ED67F" w14:textId="77777777" w:rsidR="00B00661" w:rsidRPr="0060217B" w:rsidRDefault="00B00661" w:rsidP="0026614B">
      <w:pPr>
        <w:spacing w:after="120"/>
        <w:jc w:val="both"/>
        <w:rPr>
          <w:sz w:val="23"/>
          <w:szCs w:val="23"/>
        </w:rPr>
      </w:pPr>
    </w:p>
    <w:p w14:paraId="1FE04113" w14:textId="511E68EB" w:rsidR="00B1383E" w:rsidRPr="0060217B" w:rsidRDefault="00C62580" w:rsidP="00B1383E">
      <w:pPr>
        <w:shd w:val="clear" w:color="auto" w:fill="FFFFFF"/>
        <w:rPr>
          <w:rFonts w:eastAsia="Times New Roman" w:cs="Arial"/>
        </w:rPr>
      </w:pPr>
      <w:r w:rsidRPr="0060217B">
        <w:rPr>
          <w:rFonts w:eastAsia="Times New Roman" w:cs="Arial"/>
        </w:rPr>
        <w:t xml:space="preserve">„XXX ist bereit für die Energiewende“, freut sich </w:t>
      </w:r>
      <w:r w:rsidR="00521A7F">
        <w:rPr>
          <w:rFonts w:eastAsia="Times New Roman" w:cs="Arial"/>
        </w:rPr>
        <w:t>Markus Lafer</w:t>
      </w:r>
      <w:r w:rsidRPr="0060217B">
        <w:rPr>
          <w:rFonts w:eastAsia="Times New Roman" w:cs="Arial"/>
        </w:rPr>
        <w:t xml:space="preserve">. „Bei der Veranstaltung zu Erneuerbaren Energiegemeinschaften haben wir über XX Interessierte über die Vorteile dieses Modells informieren können.“ </w:t>
      </w:r>
      <w:r w:rsidR="00521A7F">
        <w:rPr>
          <w:rFonts w:eastAsia="Times New Roman" w:cs="Arial"/>
        </w:rPr>
        <w:t>Lafer</w:t>
      </w:r>
      <w:r w:rsidRPr="0060217B">
        <w:rPr>
          <w:rFonts w:eastAsia="Times New Roman" w:cs="Arial"/>
        </w:rPr>
        <w:t xml:space="preserve"> ist </w:t>
      </w:r>
      <w:r w:rsidR="00521A7F">
        <w:rPr>
          <w:rFonts w:eastAsia="Times New Roman" w:cs="Arial"/>
        </w:rPr>
        <w:t>als Ene</w:t>
      </w:r>
      <w:r w:rsidR="008F1DD7">
        <w:rPr>
          <w:rFonts w:eastAsia="Times New Roman" w:cs="Arial"/>
        </w:rPr>
        <w:t>rgiewende-Experte</w:t>
      </w:r>
      <w:r w:rsidRPr="0060217B">
        <w:rPr>
          <w:rFonts w:eastAsia="Times New Roman" w:cs="Arial"/>
        </w:rPr>
        <w:t xml:space="preserve"> beim Cleantech-Unternehmen neoom und </w:t>
      </w:r>
      <w:r w:rsidR="008F1DD7">
        <w:rPr>
          <w:rFonts w:eastAsia="Times New Roman" w:cs="Arial"/>
        </w:rPr>
        <w:t xml:space="preserve">als </w:t>
      </w:r>
      <w:r w:rsidRPr="0060217B">
        <w:rPr>
          <w:rFonts w:eastAsia="Times New Roman" w:cs="Arial"/>
        </w:rPr>
        <w:t>engagierter Treiber der Energiewende</w:t>
      </w:r>
      <w:r w:rsidR="008F1DD7">
        <w:rPr>
          <w:rFonts w:eastAsia="Times New Roman" w:cs="Arial"/>
        </w:rPr>
        <w:t xml:space="preserve"> unterwegs in Österreich.</w:t>
      </w:r>
    </w:p>
    <w:p w14:paraId="0B28DAA6" w14:textId="3958C209" w:rsidR="0060217B" w:rsidRPr="0060217B" w:rsidRDefault="0060217B" w:rsidP="00B1383E">
      <w:pPr>
        <w:shd w:val="clear" w:color="auto" w:fill="FFFFFF"/>
        <w:rPr>
          <w:rFonts w:eastAsia="Times New Roman" w:cs="Arial"/>
        </w:rPr>
      </w:pPr>
    </w:p>
    <w:p w14:paraId="1D18A1CC" w14:textId="5D21B74D" w:rsidR="0060217B" w:rsidRPr="0060217B" w:rsidRDefault="0060217B" w:rsidP="0060217B">
      <w:pPr>
        <w:spacing w:after="120"/>
        <w:jc w:val="both"/>
        <w:rPr>
          <w:sz w:val="23"/>
          <w:szCs w:val="23"/>
        </w:rPr>
      </w:pPr>
      <w:r w:rsidRPr="0060217B">
        <w:rPr>
          <w:sz w:val="23"/>
          <w:szCs w:val="23"/>
        </w:rPr>
        <w:t xml:space="preserve">„Innerhalb einer Erneuerbaren-Energie-Gemeinschaft kann der nachhaltig produzierte Strom mit Nachbarn geteilt werden,“ erklärt </w:t>
      </w:r>
      <w:r w:rsidR="008F1DD7">
        <w:rPr>
          <w:sz w:val="23"/>
          <w:szCs w:val="23"/>
        </w:rPr>
        <w:t>Lafer</w:t>
      </w:r>
      <w:r w:rsidRPr="0060217B">
        <w:rPr>
          <w:sz w:val="23"/>
          <w:szCs w:val="23"/>
        </w:rPr>
        <w:t xml:space="preserve">. „So können auch Anrainer ohne eigene Photovoltaik-Anlage grünen Strom beziehen.“ Gerade in Zeiten der hohen Energiekosten profitieren alle durch den </w:t>
      </w:r>
      <w:r w:rsidR="00CF3B97">
        <w:rPr>
          <w:sz w:val="23"/>
          <w:szCs w:val="23"/>
        </w:rPr>
        <w:t xml:space="preserve">reduzierte </w:t>
      </w:r>
      <w:r w:rsidRPr="0060217B">
        <w:rPr>
          <w:sz w:val="23"/>
          <w:szCs w:val="23"/>
        </w:rPr>
        <w:t>Netzkosten und Gebühren.</w:t>
      </w:r>
    </w:p>
    <w:p w14:paraId="1D9F5FCF" w14:textId="062B4AAA" w:rsidR="00C62580" w:rsidRPr="0060217B" w:rsidRDefault="00C62580" w:rsidP="00B1383E">
      <w:pPr>
        <w:shd w:val="clear" w:color="auto" w:fill="FFFFFF"/>
        <w:rPr>
          <w:rFonts w:eastAsia="Times New Roman" w:cs="Arial"/>
        </w:rPr>
      </w:pPr>
    </w:p>
    <w:p w14:paraId="60FE52E4" w14:textId="09FB2DC0" w:rsidR="009E4BB1" w:rsidRPr="009E4BB1" w:rsidRDefault="009E4BB1" w:rsidP="00B1383E">
      <w:pPr>
        <w:shd w:val="clear" w:color="auto" w:fill="FFFFFF"/>
        <w:rPr>
          <w:rFonts w:eastAsia="Times New Roman" w:cs="Arial"/>
          <w:b/>
          <w:bCs/>
        </w:rPr>
      </w:pPr>
      <w:r w:rsidRPr="009E4BB1">
        <w:rPr>
          <w:rFonts w:eastAsia="Times New Roman" w:cs="Arial"/>
          <w:b/>
          <w:bCs/>
        </w:rPr>
        <w:t>Weitere Infos</w:t>
      </w:r>
    </w:p>
    <w:p w14:paraId="45DC13A7" w14:textId="734F9C99" w:rsidR="00C62580" w:rsidRPr="0060217B" w:rsidRDefault="0060217B" w:rsidP="00B1383E">
      <w:pPr>
        <w:shd w:val="clear" w:color="auto" w:fill="FFFFFF"/>
        <w:rPr>
          <w:rFonts w:ascii="Calibri" w:eastAsia="Times New Roman" w:hAnsi="Calibri" w:cs="Calibri"/>
          <w:sz w:val="22"/>
          <w:szCs w:val="22"/>
        </w:rPr>
      </w:pPr>
      <w:r w:rsidRPr="0060217B">
        <w:rPr>
          <w:rFonts w:eastAsia="Times New Roman" w:cs="Arial"/>
        </w:rPr>
        <w:t xml:space="preserve">Interessierte an der Energiegemeinschaft XXX können sich bei XXX melden </w:t>
      </w:r>
      <w:r w:rsidR="009E4BB1" w:rsidRPr="009E4BB1">
        <w:rPr>
          <w:rFonts w:eastAsia="Times New Roman" w:cs="Arial"/>
          <w:i/>
          <w:iCs/>
        </w:rPr>
        <w:t>(</w:t>
      </w:r>
      <w:r w:rsidRPr="009E4BB1">
        <w:rPr>
          <w:rFonts w:eastAsia="Times New Roman" w:cs="Arial"/>
          <w:i/>
          <w:iCs/>
        </w:rPr>
        <w:t>Ansprechpartner der jeweiligen Energiegemeinschaften).</w:t>
      </w:r>
      <w:r w:rsidRPr="0060217B">
        <w:rPr>
          <w:rFonts w:eastAsia="Times New Roman" w:cs="Arial"/>
        </w:rPr>
        <w:t xml:space="preserve"> Die neoom-App ist in den App-Stores von Apple und Google erhältlich</w:t>
      </w:r>
      <w:r w:rsidR="00CF3B97">
        <w:rPr>
          <w:rFonts w:eastAsia="Times New Roman" w:cs="Arial"/>
        </w:rPr>
        <w:t>, oder man steigt über app.neoom.com mit jedem Browser ein</w:t>
      </w:r>
      <w:r w:rsidRPr="0060217B">
        <w:rPr>
          <w:rFonts w:eastAsia="Times New Roman" w:cs="Arial"/>
        </w:rPr>
        <w:t>.</w:t>
      </w:r>
      <w:r w:rsidR="00353E95">
        <w:rPr>
          <w:rFonts w:eastAsia="Times New Roman" w:cs="Arial"/>
        </w:rPr>
        <w:t xml:space="preserve"> Weitere Infos gibt es unter </w:t>
      </w:r>
      <w:hyperlink r:id="rId7" w:history="1">
        <w:r w:rsidR="00353E95" w:rsidRPr="009E4BB1">
          <w:rPr>
            <w:rStyle w:val="Hyperlink"/>
            <w:rFonts w:eastAsia="Times New Roman" w:cs="Arial"/>
            <w:color w:val="1A89F9" w:themeColor="hyperlink" w:themeTint="BF"/>
          </w:rPr>
          <w:t>neeom.com</w:t>
        </w:r>
        <w:r w:rsidR="009E4BB1" w:rsidRPr="009E4BB1">
          <w:rPr>
            <w:rStyle w:val="Hyperlink"/>
            <w:rFonts w:eastAsia="Times New Roman" w:cs="Arial"/>
            <w:color w:val="1A89F9" w:themeColor="hyperlink" w:themeTint="BF"/>
          </w:rPr>
          <w:t>/loesungen-eeg</w:t>
        </w:r>
      </w:hyperlink>
      <w:r w:rsidR="009E4BB1">
        <w:rPr>
          <w:rFonts w:eastAsia="Times New Roman" w:cs="Arial"/>
        </w:rPr>
        <w:t>.</w:t>
      </w:r>
    </w:p>
    <w:p w14:paraId="115D997A" w14:textId="4ED5858E" w:rsidR="00B1383E" w:rsidRPr="00CA065A" w:rsidRDefault="00B1383E" w:rsidP="00B1383E">
      <w:pPr>
        <w:shd w:val="clear" w:color="auto" w:fill="FFFFFF"/>
        <w:rPr>
          <w:rFonts w:eastAsia="Times New Roman" w:cs="Arial"/>
          <w:color w:val="222222"/>
        </w:rPr>
      </w:pPr>
    </w:p>
    <w:p w14:paraId="1302C717" w14:textId="77777777" w:rsidR="0060217B" w:rsidRPr="009E4BB1" w:rsidRDefault="0060217B" w:rsidP="0060217B">
      <w:pPr>
        <w:shd w:val="clear" w:color="auto" w:fill="D9D9D9" w:themeFill="background1" w:themeFillShade="D9"/>
        <w:spacing w:before="120"/>
        <w:rPr>
          <w:b/>
          <w:bCs/>
        </w:rPr>
      </w:pPr>
      <w:r w:rsidRPr="009E4BB1">
        <w:rPr>
          <w:b/>
          <w:bCs/>
        </w:rPr>
        <w:t>Über neoom</w:t>
      </w:r>
    </w:p>
    <w:p w14:paraId="12998ACB" w14:textId="535F3B2A" w:rsidR="0060217B" w:rsidRPr="009E4BB1" w:rsidRDefault="0060217B" w:rsidP="0060217B">
      <w:pPr>
        <w:shd w:val="clear" w:color="auto" w:fill="D9D9D9" w:themeFill="background1" w:themeFillShade="D9"/>
        <w:spacing w:before="120"/>
        <w:rPr>
          <w:b/>
          <w:bCs/>
        </w:rPr>
      </w:pPr>
      <w:r w:rsidRPr="009E4BB1">
        <w:t xml:space="preserve">Die neoom </w:t>
      </w:r>
      <w:r w:rsidR="00CF3B97">
        <w:t>international gmbh</w:t>
      </w:r>
      <w:r w:rsidRPr="009E4BB1">
        <w:t xml:space="preserve"> ist ein innovatives österreichisches Unternehmen, das sich der Energiewende verschrieben hat. Mit nachhaltigen Geschäftsmodellen auf Basis erneuerbarer Energien schaffen wir einen Mehrwert für unsere Kunden, Umwelt und nachfolgende Generationen.</w:t>
      </w:r>
    </w:p>
    <w:p w14:paraId="276E3C94" w14:textId="1DCA4C24" w:rsidR="0060217B" w:rsidRPr="009E4BB1" w:rsidRDefault="0060217B" w:rsidP="0060217B">
      <w:pPr>
        <w:shd w:val="clear" w:color="auto" w:fill="D9D9D9" w:themeFill="background1" w:themeFillShade="D9"/>
        <w:spacing w:before="120"/>
        <w:rPr>
          <w:b/>
          <w:bCs/>
        </w:rPr>
      </w:pPr>
      <w:r w:rsidRPr="009E4BB1">
        <w:t>Unser Ziel ist es,</w:t>
      </w:r>
      <w:r w:rsidRPr="009E4BB1">
        <w:rPr>
          <w:b/>
          <w:bCs/>
        </w:rPr>
        <w:t xml:space="preserve"> </w:t>
      </w:r>
      <w:r w:rsidRPr="009E4BB1">
        <w:t>innovative Energiekonzepte als Gesamtlösungen anzubieten: Durch dezentrale und nachhaltige Energiesysteme, die neoom APP für ein intelligentes Energiemanagement sowie für die Digitalisierung und Demokratisierung der Energiewende</w:t>
      </w:r>
      <w:r w:rsidR="00425436">
        <w:t>. Oder d</w:t>
      </w:r>
      <w:r w:rsidRPr="009E4BB1">
        <w:t xml:space="preserve">ie </w:t>
      </w:r>
      <w:r w:rsidR="00425436">
        <w:t xml:space="preserve">einfache </w:t>
      </w:r>
      <w:r w:rsidRPr="009E4BB1">
        <w:t>Finanzierung erneuerbarer Energiekonzepte durch Impact Invest und durch unser Innovation Hub Imhotep.Industries ermöglichen wir es jedem, Teil der Energiewende zu werden.</w:t>
      </w:r>
    </w:p>
    <w:p w14:paraId="4B16C166" w14:textId="434C1F57" w:rsidR="0060217B" w:rsidRPr="009E4BB1" w:rsidRDefault="0060217B" w:rsidP="0060217B">
      <w:pPr>
        <w:shd w:val="clear" w:color="auto" w:fill="D9D9D9" w:themeFill="background1" w:themeFillShade="D9"/>
        <w:spacing w:before="120"/>
      </w:pPr>
      <w:r w:rsidRPr="009E4BB1">
        <w:t>Mit rund 2</w:t>
      </w:r>
      <w:r w:rsidR="00425436">
        <w:t>50</w:t>
      </w:r>
      <w:r w:rsidRPr="009E4BB1">
        <w:t xml:space="preserve"> hochtalentierten Mitarbeiter:innen in Deutschland, Österreich und der Schweiz arbeiten wir daran, die Umstellung von zentralen und fossilen Energieträgern zu sauberen, sicheren und günstigen Energien zu ermöglichen. </w:t>
      </w:r>
    </w:p>
    <w:p w14:paraId="43063268" w14:textId="77777777" w:rsidR="0060217B" w:rsidRPr="009E4BB1" w:rsidRDefault="0060217B" w:rsidP="0060217B">
      <w:pPr>
        <w:shd w:val="clear" w:color="auto" w:fill="D9D9D9" w:themeFill="background1" w:themeFillShade="D9"/>
        <w:spacing w:before="120"/>
        <w:rPr>
          <w:lang w:val="en-US"/>
        </w:rPr>
      </w:pPr>
      <w:r w:rsidRPr="009E4BB1">
        <w:t xml:space="preserve">Gemeinsam erschaffen wir die Energiezukunft von morgen schon heute. </w:t>
      </w:r>
      <w:r w:rsidRPr="009E4BB1">
        <w:rPr>
          <w:lang w:val="en-US"/>
        </w:rPr>
        <w:t>Für alle Menschen. neoom – infinite power for all of us.</w:t>
      </w:r>
    </w:p>
    <w:p w14:paraId="5B41960D" w14:textId="361367DF" w:rsidR="00CA065A" w:rsidRPr="0060217B" w:rsidRDefault="00CA065A" w:rsidP="00CA065A">
      <w:pPr>
        <w:spacing w:after="120"/>
        <w:jc w:val="both"/>
        <w:rPr>
          <w:sz w:val="23"/>
          <w:szCs w:val="23"/>
          <w:lang w:val="en-US"/>
        </w:rPr>
      </w:pPr>
    </w:p>
    <w:sectPr w:rsidR="00CA065A" w:rsidRPr="0060217B" w:rsidSect="00B478F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(Textkörper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5B49"/>
    <w:multiLevelType w:val="hybridMultilevel"/>
    <w:tmpl w:val="91CCE0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26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86"/>
    <w:rsid w:val="00074293"/>
    <w:rsid w:val="000C7893"/>
    <w:rsid w:val="000F21CF"/>
    <w:rsid w:val="00165BC7"/>
    <w:rsid w:val="001C781B"/>
    <w:rsid w:val="0026614B"/>
    <w:rsid w:val="002B78AE"/>
    <w:rsid w:val="002E31A2"/>
    <w:rsid w:val="002F322C"/>
    <w:rsid w:val="00306184"/>
    <w:rsid w:val="00317986"/>
    <w:rsid w:val="00350510"/>
    <w:rsid w:val="00353E95"/>
    <w:rsid w:val="003C2A68"/>
    <w:rsid w:val="00413FE3"/>
    <w:rsid w:val="00425436"/>
    <w:rsid w:val="00492869"/>
    <w:rsid w:val="004B6228"/>
    <w:rsid w:val="00521A7F"/>
    <w:rsid w:val="0052486F"/>
    <w:rsid w:val="00533F5A"/>
    <w:rsid w:val="005D65E3"/>
    <w:rsid w:val="005D7C24"/>
    <w:rsid w:val="005E1986"/>
    <w:rsid w:val="0060217B"/>
    <w:rsid w:val="0065648C"/>
    <w:rsid w:val="00697674"/>
    <w:rsid w:val="006D5BEA"/>
    <w:rsid w:val="00712808"/>
    <w:rsid w:val="0077349D"/>
    <w:rsid w:val="00795360"/>
    <w:rsid w:val="00826ED1"/>
    <w:rsid w:val="008F1DD7"/>
    <w:rsid w:val="009307C0"/>
    <w:rsid w:val="00936802"/>
    <w:rsid w:val="009B1E48"/>
    <w:rsid w:val="009E4BB1"/>
    <w:rsid w:val="009F1677"/>
    <w:rsid w:val="009F5800"/>
    <w:rsid w:val="00A05643"/>
    <w:rsid w:val="00A22146"/>
    <w:rsid w:val="00A263C3"/>
    <w:rsid w:val="00A912A6"/>
    <w:rsid w:val="00B00661"/>
    <w:rsid w:val="00B07F20"/>
    <w:rsid w:val="00B1383E"/>
    <w:rsid w:val="00B30F67"/>
    <w:rsid w:val="00B45C68"/>
    <w:rsid w:val="00B478FF"/>
    <w:rsid w:val="00B64893"/>
    <w:rsid w:val="00B8187B"/>
    <w:rsid w:val="00BE1E50"/>
    <w:rsid w:val="00C62580"/>
    <w:rsid w:val="00CA065A"/>
    <w:rsid w:val="00CF3B97"/>
    <w:rsid w:val="00CF773A"/>
    <w:rsid w:val="00D176F4"/>
    <w:rsid w:val="00E0162F"/>
    <w:rsid w:val="00E674A9"/>
    <w:rsid w:val="00E8748F"/>
    <w:rsid w:val="00EC2879"/>
    <w:rsid w:val="00F269BE"/>
    <w:rsid w:val="00F34B07"/>
    <w:rsid w:val="00F8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AC6E"/>
  <w15:chartTrackingRefBased/>
  <w15:docId w15:val="{94657345-BA72-5E43-98D9-0F7E4360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TKaiti" w:hAnsi="Arial" w:cs="Times New Roman (Textkörper CS)"/>
        <w:color w:val="404040" w:themeColor="text1" w:themeTint="BF"/>
        <w:sz w:val="24"/>
        <w:szCs w:val="24"/>
        <w:u w:color="404040" w:themeColor="text1" w:themeTint="BF"/>
        <w:lang w:val="de-A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986"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61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263C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63C3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614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nabsatz">
    <w:name w:val="List Paragraph"/>
    <w:basedOn w:val="Standard"/>
    <w:uiPriority w:val="34"/>
    <w:qFormat/>
    <w:rsid w:val="00CF773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B62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B62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B62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62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6228"/>
    <w:rPr>
      <w:b/>
      <w:bCs/>
      <w:sz w:val="20"/>
      <w:szCs w:val="20"/>
    </w:rPr>
  </w:style>
  <w:style w:type="character" w:customStyle="1" w:styleId="cf01">
    <w:name w:val="cf01"/>
    <w:basedOn w:val="Absatz-Standardschriftart"/>
    <w:rsid w:val="00B30F67"/>
    <w:rPr>
      <w:rFonts w:ascii="Segoe UI" w:hAnsi="Segoe UI" w:cs="Segoe UI" w:hint="default"/>
      <w:color w:val="4040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neeom.com/loesungen-ee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B78947F274584DAEA43C7ADA6E7636" ma:contentTypeVersion="18" ma:contentTypeDescription="Ein neues Dokument erstellen." ma:contentTypeScope="" ma:versionID="db38967e7055cc5fab5b1a9e87c56002">
  <xsd:schema xmlns:xsd="http://www.w3.org/2001/XMLSchema" xmlns:xs="http://www.w3.org/2001/XMLSchema" xmlns:p="http://schemas.microsoft.com/office/2006/metadata/properties" xmlns:ns2="c34c2743-258f-44a3-8d49-84205cb5a5cb" xmlns:ns3="3b0e6e6b-f86b-488d-8017-ba40a91247ec" targetNamespace="http://schemas.microsoft.com/office/2006/metadata/properties" ma:root="true" ma:fieldsID="623318a113778cbe22078c72a9cf4a2b" ns2:_="" ns3:_="">
    <xsd:import namespace="c34c2743-258f-44a3-8d49-84205cb5a5cb"/>
    <xsd:import namespace="3b0e6e6b-f86b-488d-8017-ba40a91247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c2743-258f-44a3-8d49-84205cb5a5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description="" ma:hidden="true" ma:list="{bddddda4-c1aa-450a-ae22-b4823b615a95}" ma:internalName="TaxCatchAll" ma:showField="CatchAllData" ma:web="c34c2743-258f-44a3-8d49-84205cb5a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6e6b-f86b-488d-8017-ba40a912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1e72187a-74fa-472b-8043-615bde5e9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e6e6b-f86b-488d-8017-ba40a91247ec">
      <Terms xmlns="http://schemas.microsoft.com/office/infopath/2007/PartnerControls"/>
    </lcf76f155ced4ddcb4097134ff3c332f>
    <TaxCatchAll xmlns="c34c2743-258f-44a3-8d49-84205cb5a5cb" xsi:nil="true"/>
  </documentManagement>
</p:properties>
</file>

<file path=customXml/itemProps1.xml><?xml version="1.0" encoding="utf-8"?>
<ds:datastoreItem xmlns:ds="http://schemas.openxmlformats.org/officeDocument/2006/customXml" ds:itemID="{93B76E9C-CCAD-4BDC-AEA0-993B1FA62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FFBA1-7813-41E8-8A50-85A2D7ACCE34}"/>
</file>

<file path=customXml/itemProps3.xml><?xml version="1.0" encoding="utf-8"?>
<ds:datastoreItem xmlns:ds="http://schemas.openxmlformats.org/officeDocument/2006/customXml" ds:itemID="{5359F674-C6A7-41FD-BA40-A1903835C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martin@besser-fuehren.at</dc:creator>
  <cp:keywords/>
  <dc:description/>
  <cp:lastModifiedBy>Markus Lafer</cp:lastModifiedBy>
  <cp:revision>7</cp:revision>
  <dcterms:created xsi:type="dcterms:W3CDTF">2022-11-29T14:09:00Z</dcterms:created>
  <dcterms:modified xsi:type="dcterms:W3CDTF">2023-09-06T16:45:00Z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0x01010096B78947F274584DAEA43C7ADA6E7636</vt:lpwstr>
  </property>
</Properties>
</file>